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043BD" w14:textId="77777777" w:rsidR="00393198" w:rsidRDefault="00393198" w:rsidP="00071C06">
      <w:pPr>
        <w:rPr>
          <w:b/>
        </w:rPr>
      </w:pPr>
    </w:p>
    <w:p w14:paraId="7D13AF8E" w14:textId="77777777" w:rsidR="00730BF0" w:rsidRPr="00071C06" w:rsidRDefault="00116071" w:rsidP="00071C06">
      <w:pPr>
        <w:rPr>
          <w:b/>
        </w:rPr>
      </w:pPr>
      <w:r>
        <w:rPr>
          <w:b/>
        </w:rPr>
        <w:t xml:space="preserve">Bijlage A: </w:t>
      </w:r>
      <w:r w:rsidR="00071C06" w:rsidRPr="00071C06">
        <w:rPr>
          <w:b/>
        </w:rPr>
        <w:t xml:space="preserve">Profielschets van omvang en samenstelling van de </w:t>
      </w:r>
      <w:r w:rsidR="003012A7">
        <w:rPr>
          <w:b/>
        </w:rPr>
        <w:t>raad</w:t>
      </w:r>
      <w:r w:rsidR="00071C06" w:rsidRPr="00071C06">
        <w:rPr>
          <w:b/>
        </w:rPr>
        <w:t xml:space="preserve"> van commissarissen</w:t>
      </w:r>
      <w:r w:rsidR="00AC3778">
        <w:rPr>
          <w:b/>
        </w:rPr>
        <w:t xml:space="preserve"> van Heuvelrug Wonen</w:t>
      </w:r>
    </w:p>
    <w:p w14:paraId="7742CB33" w14:textId="77777777" w:rsidR="00071C06" w:rsidRDefault="00071C06" w:rsidP="00071C06"/>
    <w:p w14:paraId="587A6407" w14:textId="77777777" w:rsidR="003012A7" w:rsidRDefault="003012A7" w:rsidP="003012A7">
      <w:pPr>
        <w:tabs>
          <w:tab w:val="left" w:pos="425"/>
        </w:tabs>
        <w:ind w:left="425" w:hanging="425"/>
        <w:rPr>
          <w:rFonts w:cs="Arial"/>
          <w:b/>
        </w:rPr>
      </w:pPr>
    </w:p>
    <w:p w14:paraId="6A5C4E29" w14:textId="77777777" w:rsidR="003012A7" w:rsidRPr="00B7369E" w:rsidRDefault="003012A7" w:rsidP="003012A7">
      <w:pPr>
        <w:tabs>
          <w:tab w:val="left" w:pos="425"/>
        </w:tabs>
        <w:ind w:left="425" w:hanging="425"/>
        <w:rPr>
          <w:rFonts w:cs="Arial"/>
          <w:b/>
        </w:rPr>
      </w:pPr>
      <w:r>
        <w:rPr>
          <w:rFonts w:cs="Arial"/>
          <w:b/>
        </w:rPr>
        <w:t xml:space="preserve">Artikel 10 Statuten Heuvelrug Wonen - </w:t>
      </w:r>
      <w:r w:rsidRPr="00B7369E">
        <w:rPr>
          <w:rFonts w:cs="Arial"/>
          <w:b/>
        </w:rPr>
        <w:t>Toezichthoudend orgaan</w:t>
      </w:r>
    </w:p>
    <w:p w14:paraId="722F7121" w14:textId="77777777" w:rsidR="003012A7" w:rsidRDefault="003012A7" w:rsidP="00335E59">
      <w:pPr>
        <w:tabs>
          <w:tab w:val="left" w:pos="425"/>
        </w:tabs>
        <w:ind w:left="425" w:hanging="425"/>
        <w:rPr>
          <w:rFonts w:cs="Arial"/>
        </w:rPr>
      </w:pPr>
    </w:p>
    <w:p w14:paraId="2113F0F5" w14:textId="77777777" w:rsidR="00335E59" w:rsidRPr="009D79BD" w:rsidRDefault="00335E59" w:rsidP="00335E59">
      <w:pPr>
        <w:tabs>
          <w:tab w:val="left" w:pos="425"/>
        </w:tabs>
        <w:ind w:left="425" w:hanging="425"/>
        <w:rPr>
          <w:rFonts w:cs="Arial"/>
        </w:rPr>
      </w:pPr>
      <w:r w:rsidRPr="009D79BD">
        <w:rPr>
          <w:rFonts w:cs="Arial"/>
        </w:rPr>
        <w:t xml:space="preserve">De stichting heeft een </w:t>
      </w:r>
      <w:r w:rsidR="0022415E">
        <w:rPr>
          <w:rFonts w:cs="Arial"/>
        </w:rPr>
        <w:t>r</w:t>
      </w:r>
      <w:r w:rsidR="003012A7">
        <w:rPr>
          <w:rFonts w:cs="Arial"/>
        </w:rPr>
        <w:t>aad</w:t>
      </w:r>
      <w:r>
        <w:rPr>
          <w:rFonts w:cs="Arial"/>
        </w:rPr>
        <w:t xml:space="preserve"> van </w:t>
      </w:r>
      <w:r w:rsidR="0022415E">
        <w:rPr>
          <w:rFonts w:cs="Arial"/>
        </w:rPr>
        <w:t>c</w:t>
      </w:r>
      <w:r>
        <w:rPr>
          <w:rFonts w:cs="Arial"/>
        </w:rPr>
        <w:t>ommissarissen</w:t>
      </w:r>
      <w:r w:rsidRPr="009D79BD">
        <w:rPr>
          <w:rFonts w:cs="Arial"/>
        </w:rPr>
        <w:t xml:space="preserve">. </w:t>
      </w:r>
    </w:p>
    <w:p w14:paraId="150FA51F" w14:textId="77777777" w:rsidR="00C240A4" w:rsidRDefault="00335E59" w:rsidP="00335E59">
      <w:pPr>
        <w:tabs>
          <w:tab w:val="left" w:pos="425"/>
        </w:tabs>
        <w:ind w:left="425" w:hanging="425"/>
        <w:rPr>
          <w:rFonts w:cs="Arial"/>
        </w:rPr>
      </w:pPr>
      <w:r>
        <w:rPr>
          <w:rFonts w:cs="Arial"/>
        </w:rPr>
        <w:t xml:space="preserve">De </w:t>
      </w:r>
      <w:r w:rsidR="0022415E">
        <w:rPr>
          <w:rFonts w:cs="Arial"/>
        </w:rPr>
        <w:t>r</w:t>
      </w:r>
      <w:r>
        <w:rPr>
          <w:rFonts w:cs="Arial"/>
        </w:rPr>
        <w:t xml:space="preserve">aad van </w:t>
      </w:r>
      <w:r w:rsidR="0022415E">
        <w:rPr>
          <w:rFonts w:cs="Arial"/>
        </w:rPr>
        <w:t>c</w:t>
      </w:r>
      <w:r>
        <w:rPr>
          <w:rFonts w:cs="Arial"/>
        </w:rPr>
        <w:t>ommissarissen</w:t>
      </w:r>
      <w:r w:rsidRPr="009D79BD">
        <w:rPr>
          <w:rFonts w:cs="Arial"/>
        </w:rPr>
        <w:t xml:space="preserve"> bestaat uit ten minste </w:t>
      </w:r>
      <w:r>
        <w:rPr>
          <w:rFonts w:cs="Arial"/>
        </w:rPr>
        <w:t>drie (3)</w:t>
      </w:r>
      <w:r w:rsidRPr="009D79BD">
        <w:rPr>
          <w:rFonts w:cs="Arial"/>
        </w:rPr>
        <w:t xml:space="preserve"> en ten hoogste </w:t>
      </w:r>
      <w:r>
        <w:rPr>
          <w:rFonts w:cs="Arial"/>
        </w:rPr>
        <w:t xml:space="preserve">zeven (7) </w:t>
      </w:r>
    </w:p>
    <w:p w14:paraId="143E5FFF" w14:textId="77777777" w:rsidR="00335E59" w:rsidRPr="009D79BD" w:rsidRDefault="00335E59" w:rsidP="00335E59">
      <w:pPr>
        <w:tabs>
          <w:tab w:val="left" w:pos="425"/>
        </w:tabs>
        <w:ind w:left="425" w:hanging="425"/>
        <w:rPr>
          <w:rFonts w:cs="Arial"/>
        </w:rPr>
      </w:pPr>
      <w:r w:rsidRPr="009D79BD">
        <w:rPr>
          <w:rFonts w:cs="Arial"/>
        </w:rPr>
        <w:t>leden.</w:t>
      </w:r>
      <w:r>
        <w:rPr>
          <w:rFonts w:cs="Arial"/>
        </w:rPr>
        <w:t xml:space="preserve"> </w:t>
      </w:r>
      <w:r w:rsidRPr="009D79BD">
        <w:rPr>
          <w:rFonts w:cs="Arial"/>
        </w:rPr>
        <w:t xml:space="preserve">Slechts natuurlijke personen kunnen </w:t>
      </w:r>
      <w:r w:rsidR="0022415E">
        <w:rPr>
          <w:rFonts w:cs="Arial"/>
        </w:rPr>
        <w:t>c</w:t>
      </w:r>
      <w:r>
        <w:rPr>
          <w:rFonts w:cs="Arial"/>
        </w:rPr>
        <w:t>ommissaris</w:t>
      </w:r>
      <w:r w:rsidRPr="009D79BD">
        <w:rPr>
          <w:rFonts w:cs="Arial"/>
        </w:rPr>
        <w:t xml:space="preserve"> zijn.</w:t>
      </w:r>
    </w:p>
    <w:p w14:paraId="37F562EC" w14:textId="77777777" w:rsidR="00335E59" w:rsidRDefault="00335E59" w:rsidP="00335E59">
      <w:pPr>
        <w:tabs>
          <w:tab w:val="left" w:pos="425"/>
        </w:tabs>
        <w:ind w:left="425" w:hanging="425"/>
        <w:rPr>
          <w:rFonts w:cs="Arial"/>
        </w:rPr>
      </w:pPr>
      <w:r w:rsidRPr="009D79BD">
        <w:rPr>
          <w:rFonts w:cs="Arial"/>
        </w:rPr>
        <w:t xml:space="preserve">Het aantal leden wordt door </w:t>
      </w:r>
      <w:r>
        <w:rPr>
          <w:rFonts w:cs="Arial"/>
        </w:rPr>
        <w:t xml:space="preserve">de </w:t>
      </w:r>
      <w:r w:rsidR="0022415E">
        <w:rPr>
          <w:rFonts w:cs="Arial"/>
        </w:rPr>
        <w:t>raad van c</w:t>
      </w:r>
      <w:r>
        <w:rPr>
          <w:rFonts w:cs="Arial"/>
        </w:rPr>
        <w:t>ommissarissen</w:t>
      </w:r>
      <w:r w:rsidRPr="009D79BD">
        <w:rPr>
          <w:rFonts w:cs="Arial"/>
        </w:rPr>
        <w:t xml:space="preserve"> vastgesteld. </w:t>
      </w:r>
    </w:p>
    <w:p w14:paraId="5BE0D4CB" w14:textId="77777777" w:rsidR="00393198" w:rsidRDefault="00393198" w:rsidP="00071C06"/>
    <w:p w14:paraId="5B506083" w14:textId="77777777" w:rsidR="00393198" w:rsidRDefault="00393198" w:rsidP="00071C06">
      <w:pPr>
        <w:rPr>
          <w:b/>
        </w:rPr>
      </w:pPr>
    </w:p>
    <w:p w14:paraId="35936997" w14:textId="6A724774" w:rsidR="00393198" w:rsidRPr="00393198" w:rsidRDefault="00393198" w:rsidP="00071C06">
      <w:pPr>
        <w:rPr>
          <w:b/>
        </w:rPr>
      </w:pPr>
      <w:r w:rsidRPr="00393198">
        <w:rPr>
          <w:b/>
        </w:rPr>
        <w:t>Omvang</w:t>
      </w:r>
      <w:r w:rsidR="00335E59">
        <w:rPr>
          <w:b/>
        </w:rPr>
        <w:t xml:space="preserve"> per 1 </w:t>
      </w:r>
      <w:r w:rsidR="00CE5A56">
        <w:rPr>
          <w:b/>
        </w:rPr>
        <w:t xml:space="preserve">oktober </w:t>
      </w:r>
      <w:r w:rsidR="00335E59">
        <w:rPr>
          <w:b/>
        </w:rPr>
        <w:t>20</w:t>
      </w:r>
      <w:r w:rsidR="00116071">
        <w:rPr>
          <w:b/>
        </w:rPr>
        <w:t>2</w:t>
      </w:r>
      <w:r w:rsidR="003D56DD">
        <w:rPr>
          <w:b/>
        </w:rPr>
        <w:t>2</w:t>
      </w:r>
    </w:p>
    <w:p w14:paraId="3B57D523" w14:textId="77777777" w:rsidR="000906B8" w:rsidRPr="00806640" w:rsidRDefault="000906B8" w:rsidP="000906B8">
      <w:pPr>
        <w:autoSpaceDE w:val="0"/>
        <w:autoSpaceDN w:val="0"/>
        <w:adjustRightInd w:val="0"/>
        <w:rPr>
          <w:rFonts w:cs="Arial"/>
          <w:bCs/>
        </w:rPr>
      </w:pPr>
      <w:r w:rsidRPr="00806640">
        <w:rPr>
          <w:rFonts w:cs="Arial"/>
          <w:bCs/>
        </w:rPr>
        <w:t xml:space="preserve">De RvC streeft naar diversiteit binnen het team. Bij de invulling van vacatures </w:t>
      </w:r>
      <w:r>
        <w:rPr>
          <w:rFonts w:cs="Arial"/>
          <w:bCs/>
        </w:rPr>
        <w:t xml:space="preserve">wordt </w:t>
      </w:r>
      <w:r w:rsidRPr="00806640">
        <w:rPr>
          <w:rFonts w:cs="Arial"/>
          <w:bCs/>
        </w:rPr>
        <w:t>nadrukkelijk gekeken naar een diverse samenstelling.</w:t>
      </w:r>
    </w:p>
    <w:p w14:paraId="7815B993" w14:textId="5A7CD483" w:rsidR="00AC3778" w:rsidRDefault="00071C06" w:rsidP="00393198">
      <w:r>
        <w:t xml:space="preserve">De raad van </w:t>
      </w:r>
      <w:r w:rsidR="00AC3778">
        <w:t xml:space="preserve">commissarissen </w:t>
      </w:r>
      <w:r>
        <w:t xml:space="preserve">bestaat op dit moment uit </w:t>
      </w:r>
      <w:r w:rsidR="003D56DD">
        <w:t xml:space="preserve">één </w:t>
      </w:r>
      <w:r>
        <w:t xml:space="preserve">man en </w:t>
      </w:r>
      <w:r w:rsidR="003D56DD">
        <w:t xml:space="preserve">vier </w:t>
      </w:r>
      <w:r>
        <w:t>vrouw</w:t>
      </w:r>
      <w:r w:rsidR="00CE5A56">
        <w:t>en</w:t>
      </w:r>
      <w:r>
        <w:t>.</w:t>
      </w:r>
      <w:r w:rsidR="00CE5A56">
        <w:t xml:space="preserve"> </w:t>
      </w:r>
    </w:p>
    <w:p w14:paraId="747D2B38" w14:textId="5AE8D2FE" w:rsidR="00071C06" w:rsidRDefault="00071C06" w:rsidP="00393198">
      <w:r>
        <w:t>De wet</w:t>
      </w:r>
      <w:r w:rsidR="00AC3778">
        <w:t xml:space="preserve"> </w:t>
      </w:r>
      <w:r>
        <w:t>Bestuur en Toezicht schrijft als streefnorm een minimum van 30 procent vrouwen voor.</w:t>
      </w:r>
      <w:r w:rsidR="003D56DD">
        <w:t xml:space="preserve"> Andersom streven we ook naar een minimum van 30 procent mannen.</w:t>
      </w:r>
    </w:p>
    <w:p w14:paraId="00EFF610" w14:textId="77777777" w:rsidR="00D27615" w:rsidRDefault="00D27615" w:rsidP="00393198"/>
    <w:p w14:paraId="10BF7AE3" w14:textId="77777777" w:rsidR="00071C06" w:rsidRDefault="00071C06" w:rsidP="00393198">
      <w:pPr>
        <w:pStyle w:val="Geenafstand"/>
      </w:pPr>
      <w:r>
        <w:t xml:space="preserve">Heuvelrug Wonen </w:t>
      </w:r>
      <w:r w:rsidR="00AC3778">
        <w:t>zoekt</w:t>
      </w:r>
      <w:r>
        <w:t xml:space="preserve"> bij het aantrekken van nieuwe leden voor de raad naar de meest</w:t>
      </w:r>
    </w:p>
    <w:p w14:paraId="1CDA1D5A" w14:textId="77777777" w:rsidR="00D27615" w:rsidRDefault="00071C06" w:rsidP="00393198">
      <w:pPr>
        <w:pStyle w:val="Geenafstand"/>
      </w:pPr>
      <w:r>
        <w:t>gekwalificeerde kandidaat en</w:t>
      </w:r>
      <w:r w:rsidR="00D27615" w:rsidRPr="00D27615">
        <w:t xml:space="preserve"> </w:t>
      </w:r>
      <w:r w:rsidR="00D27615">
        <w:t>houdt rekening met de hierboven genoemde streefnorm</w:t>
      </w:r>
      <w:r>
        <w:t>.</w:t>
      </w:r>
    </w:p>
    <w:p w14:paraId="76A4BE3A" w14:textId="77777777" w:rsidR="00AC3778" w:rsidRDefault="00AC3778" w:rsidP="00393198">
      <w:pPr>
        <w:pStyle w:val="Geenafstand"/>
      </w:pPr>
    </w:p>
    <w:p w14:paraId="7D20992E" w14:textId="77777777" w:rsidR="000906B8" w:rsidRDefault="000906B8" w:rsidP="00AB5630">
      <w:pPr>
        <w:rPr>
          <w:b/>
        </w:rPr>
      </w:pPr>
    </w:p>
    <w:p w14:paraId="31445814" w14:textId="77777777" w:rsidR="00AB5630" w:rsidRDefault="00AB5630" w:rsidP="00AB5630">
      <w:pPr>
        <w:rPr>
          <w:b/>
        </w:rPr>
      </w:pPr>
      <w:r>
        <w:rPr>
          <w:b/>
        </w:rPr>
        <w:t>Profiel</w:t>
      </w:r>
    </w:p>
    <w:p w14:paraId="155C2DFA" w14:textId="47F846D4" w:rsidR="00AB5630" w:rsidRDefault="00AB5630" w:rsidP="00A622C3">
      <w:pPr>
        <w:pStyle w:val="Lijstalinea"/>
        <w:numPr>
          <w:ilvl w:val="0"/>
          <w:numId w:val="1"/>
        </w:numPr>
      </w:pPr>
      <w:r>
        <w:t xml:space="preserve">De leden van de raad van commissarissen vertegenwoordigen onderstaande </w:t>
      </w:r>
      <w:r w:rsidR="000A6EC1">
        <w:t>aandachtsgebieden of rollen</w:t>
      </w:r>
      <w:r>
        <w:t xml:space="preserve">: </w:t>
      </w:r>
    </w:p>
    <w:p w14:paraId="06FC94B2" w14:textId="77777777" w:rsidR="00B26AEA" w:rsidRDefault="00B26AEA" w:rsidP="00B26AEA">
      <w:pPr>
        <w:pStyle w:val="Tekstopmerking"/>
        <w:numPr>
          <w:ilvl w:val="0"/>
          <w:numId w:val="1"/>
        </w:numPr>
      </w:pPr>
      <w:r>
        <w:t>Voorzitter</w:t>
      </w:r>
    </w:p>
    <w:p w14:paraId="22E1148F" w14:textId="57292EF4" w:rsidR="00B26AEA" w:rsidRDefault="00B26AEA" w:rsidP="00B26AEA">
      <w:pPr>
        <w:pStyle w:val="Tekstopmerking"/>
        <w:numPr>
          <w:ilvl w:val="0"/>
          <w:numId w:val="1"/>
        </w:numPr>
      </w:pPr>
      <w:r>
        <w:t>Volkshuisvesting en maatschappelijk</w:t>
      </w:r>
      <w:r w:rsidR="006918ED">
        <w:t xml:space="preserve"> aangelegenheden</w:t>
      </w:r>
    </w:p>
    <w:p w14:paraId="2FDE65A7" w14:textId="77777777" w:rsidR="00B26AEA" w:rsidRDefault="00B26AEA" w:rsidP="00B26AEA">
      <w:pPr>
        <w:pStyle w:val="Tekstopmerking"/>
        <w:numPr>
          <w:ilvl w:val="0"/>
          <w:numId w:val="1"/>
        </w:numPr>
      </w:pPr>
      <w:r>
        <w:t>Vastgoed</w:t>
      </w:r>
    </w:p>
    <w:p w14:paraId="01EE77E3" w14:textId="77777777" w:rsidR="00B26AEA" w:rsidRDefault="00B26AEA" w:rsidP="00B26AEA">
      <w:pPr>
        <w:pStyle w:val="Tekstopmerking"/>
        <w:numPr>
          <w:ilvl w:val="0"/>
          <w:numId w:val="1"/>
        </w:numPr>
      </w:pPr>
      <w:r>
        <w:t>Juridisch</w:t>
      </w:r>
    </w:p>
    <w:p w14:paraId="3479E621" w14:textId="77777777" w:rsidR="00B26AEA" w:rsidRDefault="00B26AEA" w:rsidP="00B26AEA">
      <w:pPr>
        <w:pStyle w:val="Tekstopmerking"/>
        <w:numPr>
          <w:ilvl w:val="0"/>
          <w:numId w:val="1"/>
        </w:numPr>
      </w:pPr>
      <w:r>
        <w:t>Financieel-economisch</w:t>
      </w:r>
    </w:p>
    <w:p w14:paraId="265F1FB7" w14:textId="42C70D4C" w:rsidR="00AB5630" w:rsidRDefault="00AB5630" w:rsidP="00A622C3">
      <w:pPr>
        <w:pStyle w:val="Lijstalinea"/>
        <w:ind w:left="360"/>
      </w:pPr>
    </w:p>
    <w:p w14:paraId="1D45AF21" w14:textId="38BE2983" w:rsidR="00580B7C" w:rsidRDefault="00580B7C" w:rsidP="00580B7C">
      <w:pPr>
        <w:pStyle w:val="Geenafstand"/>
      </w:pPr>
      <w:r w:rsidRPr="00A622C3">
        <w:t>Profielschets</w:t>
      </w:r>
      <w:r w:rsidR="000A6EC1">
        <w:t xml:space="preserve"> is </w:t>
      </w:r>
      <w:r w:rsidRPr="00A622C3">
        <w:t>separaat</w:t>
      </w:r>
      <w:r w:rsidR="00A622C3" w:rsidRPr="00A622C3">
        <w:t xml:space="preserve"> bijgevoegd.</w:t>
      </w:r>
    </w:p>
    <w:p w14:paraId="6A66D1DC" w14:textId="77777777" w:rsidR="00AB5630" w:rsidRDefault="00AB5630" w:rsidP="00393198">
      <w:pPr>
        <w:pStyle w:val="Geenafstand"/>
        <w:rPr>
          <w:b/>
        </w:rPr>
      </w:pPr>
    </w:p>
    <w:p w14:paraId="058DE607" w14:textId="77777777" w:rsidR="00393198" w:rsidRPr="00AB5630" w:rsidRDefault="00393198" w:rsidP="00393198">
      <w:pPr>
        <w:pStyle w:val="Geenafstand"/>
        <w:rPr>
          <w:b/>
        </w:rPr>
      </w:pPr>
      <w:r w:rsidRPr="00AB5630">
        <w:rPr>
          <w:b/>
        </w:rPr>
        <w:t>De raad heeft de volgende commissies:</w:t>
      </w:r>
    </w:p>
    <w:p w14:paraId="2FBE4CBF" w14:textId="77777777" w:rsidR="00393198" w:rsidRDefault="00393198" w:rsidP="00393198">
      <w:pPr>
        <w:pStyle w:val="Geenafstand"/>
      </w:pPr>
    </w:p>
    <w:p w14:paraId="329309B0" w14:textId="77777777" w:rsidR="00AB5630" w:rsidRPr="00F504EA" w:rsidRDefault="00AB5630" w:rsidP="00AB5630">
      <w:pPr>
        <w:pStyle w:val="Geenafstand"/>
        <w:numPr>
          <w:ilvl w:val="0"/>
          <w:numId w:val="3"/>
        </w:numPr>
        <w:rPr>
          <w:i/>
        </w:rPr>
      </w:pPr>
      <w:r w:rsidRPr="00F504EA">
        <w:rPr>
          <w:i/>
        </w:rPr>
        <w:t>Remuneratiecommissie</w:t>
      </w:r>
    </w:p>
    <w:p w14:paraId="4DE777A8" w14:textId="23C7F556" w:rsidR="00AB5630" w:rsidRDefault="00AB5630" w:rsidP="00AB5630">
      <w:pPr>
        <w:pStyle w:val="Geenafstand"/>
        <w:ind w:left="360"/>
      </w:pPr>
      <w:r>
        <w:t>De re</w:t>
      </w:r>
      <w:r w:rsidR="00CE5A56">
        <w:t>m</w:t>
      </w:r>
      <w:r>
        <w:t>u</w:t>
      </w:r>
      <w:r w:rsidR="00CE5A56">
        <w:t>n</w:t>
      </w:r>
      <w:r>
        <w:t>eratiecommissie is een vaste commissie van de raad van commissarissen van Heuvelrug Wonen en bestaat uit twee leden van de raad van commissarissen</w:t>
      </w:r>
      <w:r w:rsidR="00A622C3">
        <w:t>, waarvan tenminste de voorzitter van de RvC</w:t>
      </w:r>
      <w:r>
        <w:t>.</w:t>
      </w:r>
      <w:r w:rsidR="00A622C3">
        <w:t xml:space="preserve"> De voorzitter van de RvC vervult niet het voorzitterschap van de commissie.</w:t>
      </w:r>
      <w:r>
        <w:t xml:space="preserve"> </w:t>
      </w:r>
    </w:p>
    <w:p w14:paraId="43E65640" w14:textId="46277685" w:rsidR="00AB5630" w:rsidRDefault="00AB5630" w:rsidP="00AB5630">
      <w:pPr>
        <w:pStyle w:val="Geenafstand"/>
        <w:ind w:left="360"/>
      </w:pPr>
      <w:r>
        <w:t>De re</w:t>
      </w:r>
      <w:r w:rsidR="00CE5A56">
        <w:t>m</w:t>
      </w:r>
      <w:r>
        <w:t>u</w:t>
      </w:r>
      <w:r w:rsidR="00CE5A56">
        <w:t>n</w:t>
      </w:r>
      <w:r>
        <w:t>eratiecommissie heeft tot taak om de besluitvorming van de raad van commissarissen voor te bereiden inzake het functioneren en de bezoldiging van het bestuur, de jaarlijkse evaluatie van de raad van commissarissen alsmede de voorbereiding van werving en selectie nieuwe leden van de raad van commissarissen en bestuur.</w:t>
      </w:r>
    </w:p>
    <w:p w14:paraId="4F716A39" w14:textId="77777777" w:rsidR="00393198" w:rsidRDefault="00393198" w:rsidP="00F504EA">
      <w:pPr>
        <w:pStyle w:val="Geenafstand"/>
        <w:ind w:left="708"/>
      </w:pPr>
    </w:p>
    <w:p w14:paraId="4D04F42F" w14:textId="77777777" w:rsidR="00393198" w:rsidRPr="00F504EA" w:rsidRDefault="00393198" w:rsidP="00AB5630">
      <w:pPr>
        <w:pStyle w:val="Geenafstand"/>
        <w:numPr>
          <w:ilvl w:val="0"/>
          <w:numId w:val="3"/>
        </w:numPr>
        <w:rPr>
          <w:i/>
        </w:rPr>
      </w:pPr>
      <w:r w:rsidRPr="00F504EA">
        <w:rPr>
          <w:i/>
        </w:rPr>
        <w:t>Auditcommissie</w:t>
      </w:r>
    </w:p>
    <w:p w14:paraId="521882FE" w14:textId="6ED0E1B2" w:rsidR="00393198" w:rsidRDefault="00393198" w:rsidP="00AB5630">
      <w:pPr>
        <w:pStyle w:val="Geenafstand"/>
        <w:ind w:left="360"/>
      </w:pPr>
      <w:r>
        <w:t>De auditcommissie adviseert de raad van commissarissen over financiële aangelegenheden</w:t>
      </w:r>
      <w:r w:rsidR="0078138C">
        <w:t xml:space="preserve"> en zaken aangaande de vastgoedportefeuille</w:t>
      </w:r>
      <w:r>
        <w:t>.</w:t>
      </w:r>
      <w:r w:rsidR="00F504EA">
        <w:t xml:space="preserve"> De commissie bestaat uit twee leden van de raad van commissarissen</w:t>
      </w:r>
      <w:r w:rsidR="00A622C3">
        <w:t xml:space="preserve">, </w:t>
      </w:r>
      <w:r w:rsidR="00A604F7">
        <w:t>tenminste</w:t>
      </w:r>
      <w:r w:rsidR="00A622C3">
        <w:t xml:space="preserve"> </w:t>
      </w:r>
      <w:r w:rsidR="00A604F7">
        <w:t xml:space="preserve">met </w:t>
      </w:r>
      <w:r w:rsidR="00A622C3">
        <w:t xml:space="preserve">de </w:t>
      </w:r>
      <w:r w:rsidR="00A604F7">
        <w:t xml:space="preserve">aandachtsgebieden </w:t>
      </w:r>
      <w:r w:rsidR="00A622C3">
        <w:t>Vastgoed en Financieel-economisch</w:t>
      </w:r>
      <w:r w:rsidR="00F504EA">
        <w:t>.</w:t>
      </w:r>
    </w:p>
    <w:p w14:paraId="116634E6" w14:textId="77777777" w:rsidR="00071C06" w:rsidRDefault="00071C06" w:rsidP="00393198">
      <w:pPr>
        <w:pStyle w:val="Geenafstand"/>
      </w:pPr>
    </w:p>
    <w:p w14:paraId="67EFF826" w14:textId="77777777" w:rsidR="00116071" w:rsidRDefault="00116071" w:rsidP="00116071">
      <w:pPr>
        <w:pStyle w:val="Geenafstand"/>
        <w:numPr>
          <w:ilvl w:val="0"/>
          <w:numId w:val="3"/>
        </w:numPr>
        <w:rPr>
          <w:i/>
        </w:rPr>
      </w:pPr>
      <w:r>
        <w:rPr>
          <w:i/>
        </w:rPr>
        <w:t>Commissie Volkshuisvesting</w:t>
      </w:r>
    </w:p>
    <w:p w14:paraId="041BE808" w14:textId="7F1CD3FE" w:rsidR="00116071" w:rsidRDefault="00987945" w:rsidP="00DA58ED">
      <w:pPr>
        <w:ind w:left="360"/>
      </w:pPr>
      <w:r w:rsidRPr="00CC6BD1">
        <w:t xml:space="preserve">De commissie </w:t>
      </w:r>
      <w:r>
        <w:t>V</w:t>
      </w:r>
      <w:r w:rsidRPr="00CC6BD1">
        <w:t xml:space="preserve">olkshuisvesting is ingesteld ter ondersteuning van het toezicht door de RvC met betrekking tot het maatschappelijk en volkshuisvestelijk presteren van de </w:t>
      </w:r>
      <w:r w:rsidRPr="00CC6BD1">
        <w:lastRenderedPageBreak/>
        <w:t>corporatie. De commissie adviseert de RvC omtrent dit onderwerp en bereidt de besluitvorming van de RvC daaromtrent voor.</w:t>
      </w:r>
      <w:r w:rsidRPr="00987945">
        <w:t xml:space="preserve"> </w:t>
      </w:r>
      <w:r>
        <w:t>De commissie bestaat uit twee leden van de raad van commissarissen, te</w:t>
      </w:r>
      <w:r w:rsidR="00A604F7">
        <w:t xml:space="preserve">nminste met de aandachtsgebieden </w:t>
      </w:r>
      <w:r>
        <w:t>Volkshuisvesting en maatschappelijke aangelegenheden.</w:t>
      </w:r>
    </w:p>
    <w:p w14:paraId="1BF3CF74" w14:textId="77777777" w:rsidR="00AB5630" w:rsidRDefault="00AB5630" w:rsidP="00AB5630">
      <w:pPr>
        <w:pStyle w:val="Geenafstand"/>
      </w:pPr>
    </w:p>
    <w:p w14:paraId="736A55A7" w14:textId="77777777" w:rsidR="00AB5630" w:rsidRDefault="00AB5630" w:rsidP="00AB5630">
      <w:pPr>
        <w:pStyle w:val="Geenafstand"/>
      </w:pPr>
    </w:p>
    <w:p w14:paraId="5164D091" w14:textId="01F1813B" w:rsidR="00AB5630" w:rsidRPr="0054490D" w:rsidRDefault="00116071" w:rsidP="00AB5630">
      <w:pPr>
        <w:rPr>
          <w:b/>
        </w:rPr>
      </w:pPr>
      <w:r>
        <w:rPr>
          <w:b/>
        </w:rPr>
        <w:t xml:space="preserve">Bijlage B: </w:t>
      </w:r>
      <w:r w:rsidR="00AB5630" w:rsidRPr="00ED7FE1">
        <w:rPr>
          <w:b/>
        </w:rPr>
        <w:t>Rooster</w:t>
      </w:r>
      <w:r w:rsidR="00AB5630" w:rsidRPr="0054490D">
        <w:rPr>
          <w:b/>
        </w:rPr>
        <w:t xml:space="preserve"> van aftreden </w:t>
      </w:r>
      <w:r w:rsidR="00AB5630">
        <w:rPr>
          <w:b/>
        </w:rPr>
        <w:t xml:space="preserve">van de leden van de raad van commissarissen van Heuvelrug Wonen, </w:t>
      </w:r>
      <w:r w:rsidR="00AB5630" w:rsidRPr="0054490D">
        <w:rPr>
          <w:b/>
        </w:rPr>
        <w:t xml:space="preserve">per </w:t>
      </w:r>
      <w:r w:rsidR="00792490">
        <w:rPr>
          <w:b/>
        </w:rPr>
        <w:t xml:space="preserve">1 </w:t>
      </w:r>
      <w:r w:rsidR="000A6EC1">
        <w:rPr>
          <w:b/>
        </w:rPr>
        <w:t>oktober</w:t>
      </w:r>
      <w:r w:rsidR="00792490">
        <w:rPr>
          <w:b/>
        </w:rPr>
        <w:t xml:space="preserve"> 202</w:t>
      </w:r>
      <w:r w:rsidR="003D56DD">
        <w:rPr>
          <w:b/>
        </w:rPr>
        <w:t>2</w:t>
      </w:r>
    </w:p>
    <w:p w14:paraId="23A22FE8" w14:textId="77777777" w:rsidR="00AB5630" w:rsidRDefault="00AB5630" w:rsidP="00AB5630"/>
    <w:p w14:paraId="3FB86D10" w14:textId="15B8067F" w:rsidR="00AB5630" w:rsidRDefault="00AB5630" w:rsidP="00AB5630">
      <w:r>
        <w:t>M. Haan</w:t>
      </w:r>
      <w:r w:rsidRPr="0054490D">
        <w:t xml:space="preserve"> (H)</w:t>
      </w:r>
      <w:r>
        <w:tab/>
      </w:r>
      <w:r>
        <w:tab/>
        <w:t xml:space="preserve">01-07-2016 </w:t>
      </w:r>
      <w:r>
        <w:tab/>
      </w:r>
      <w:r w:rsidRPr="0054490D">
        <w:t>01-07-</w:t>
      </w:r>
      <w:r w:rsidR="00771B94">
        <w:t>2024</w:t>
      </w:r>
      <w:r w:rsidR="00771B94" w:rsidRPr="0054490D">
        <w:t xml:space="preserve"> </w:t>
      </w:r>
      <w:r w:rsidR="00987945">
        <w:tab/>
      </w:r>
      <w:r w:rsidR="00771B94">
        <w:t>Aftredend</w:t>
      </w:r>
    </w:p>
    <w:p w14:paraId="39605822" w14:textId="0611C647" w:rsidR="00057FC3" w:rsidRDefault="000A6EC1" w:rsidP="00AB5630">
      <w:r>
        <w:t xml:space="preserve">M. de Weerd </w:t>
      </w:r>
      <w:r w:rsidR="00057FC3">
        <w:t>(H)</w:t>
      </w:r>
      <w:r w:rsidR="00057FC3">
        <w:tab/>
      </w:r>
      <w:r>
        <w:t>01-09-2021</w:t>
      </w:r>
      <w:r>
        <w:tab/>
        <w:t>01-09-2025</w:t>
      </w:r>
      <w:r>
        <w:tab/>
        <w:t>Herbenoembaar</w:t>
      </w:r>
    </w:p>
    <w:p w14:paraId="72F0366E" w14:textId="0907D6D5" w:rsidR="000A6EC1" w:rsidRDefault="000A6EC1" w:rsidP="00AB5630">
      <w:r>
        <w:t>D. Dekker</w:t>
      </w:r>
      <w:r>
        <w:tab/>
      </w:r>
      <w:r>
        <w:tab/>
        <w:t>01-09-2021</w:t>
      </w:r>
      <w:r>
        <w:tab/>
        <w:t>01-09-2025</w:t>
      </w:r>
      <w:r>
        <w:tab/>
        <w:t>Herbenoembaar</w:t>
      </w:r>
    </w:p>
    <w:p w14:paraId="0CC9657A" w14:textId="6C0EA792" w:rsidR="003D56DD" w:rsidRDefault="003D56DD" w:rsidP="00AB5630">
      <w:r>
        <w:t>R. van der Slot</w:t>
      </w:r>
      <w:r>
        <w:tab/>
        <w:t>01-07-2022</w:t>
      </w:r>
      <w:r>
        <w:tab/>
        <w:t>01-07-2026</w:t>
      </w:r>
      <w:r>
        <w:tab/>
        <w:t>Herbenoembaar</w:t>
      </w:r>
    </w:p>
    <w:p w14:paraId="093F89EC" w14:textId="37C6C3DE" w:rsidR="003D56DD" w:rsidRPr="0054490D" w:rsidRDefault="003D56DD" w:rsidP="00AB5630">
      <w:r>
        <w:t>L. Broekhof</w:t>
      </w:r>
      <w:r>
        <w:tab/>
      </w:r>
      <w:r>
        <w:tab/>
        <w:t>15-08-2022</w:t>
      </w:r>
      <w:r>
        <w:tab/>
        <w:t>15-08-2026</w:t>
      </w:r>
      <w:r>
        <w:tab/>
        <w:t>Herbenoembaar</w:t>
      </w:r>
    </w:p>
    <w:p w14:paraId="3516FE70" w14:textId="77777777" w:rsidR="00771B94" w:rsidRDefault="00771B94" w:rsidP="00AB5630"/>
    <w:p w14:paraId="4E2BDCE9" w14:textId="77777777" w:rsidR="00AB5630" w:rsidRDefault="00AB5630" w:rsidP="00AB5630"/>
    <w:p w14:paraId="03C6C8C4" w14:textId="77777777" w:rsidR="00AB5630" w:rsidRPr="0054490D" w:rsidRDefault="00AB5630" w:rsidP="00AB5630">
      <w:r>
        <w:t>(H) wil zeggen dat dit lid op voordracht van de huurders is benoemd via de huurdersvertegenwoordiging.</w:t>
      </w:r>
    </w:p>
    <w:p w14:paraId="7C10ACD0" w14:textId="77777777" w:rsidR="00AB5630" w:rsidRDefault="00AB5630" w:rsidP="00AB5630">
      <w:pPr>
        <w:pStyle w:val="Geenafstand"/>
      </w:pPr>
    </w:p>
    <w:p w14:paraId="45E37F61" w14:textId="77777777" w:rsidR="00AB5630" w:rsidRDefault="00AB5630" w:rsidP="00AB5630">
      <w:pPr>
        <w:pStyle w:val="Geenafstand"/>
      </w:pPr>
    </w:p>
    <w:p w14:paraId="1A2D7DE8" w14:textId="1A4605ED" w:rsidR="00F712FF" w:rsidRDefault="00FB7A01" w:rsidP="00F712FF">
      <w:pPr>
        <w:tabs>
          <w:tab w:val="left" w:pos="425"/>
        </w:tabs>
        <w:ind w:left="425" w:hanging="425"/>
        <w:rPr>
          <w:rFonts w:cs="Arial"/>
          <w:b/>
        </w:rPr>
      </w:pPr>
      <w:r>
        <w:rPr>
          <w:rFonts w:cs="Arial"/>
          <w:b/>
        </w:rPr>
        <w:t>Bijlage C: Profielschets van s</w:t>
      </w:r>
      <w:r w:rsidR="00F712FF" w:rsidRPr="008C17D9">
        <w:rPr>
          <w:rFonts w:cs="Arial"/>
          <w:b/>
        </w:rPr>
        <w:t>amenstelling</w:t>
      </w:r>
      <w:r w:rsidR="00F712FF">
        <w:rPr>
          <w:rFonts w:cs="Arial"/>
          <w:b/>
        </w:rPr>
        <w:t xml:space="preserve"> en </w:t>
      </w:r>
      <w:r w:rsidR="00F712FF" w:rsidRPr="008C17D9">
        <w:rPr>
          <w:rFonts w:cs="Arial"/>
          <w:b/>
        </w:rPr>
        <w:t>benoeming</w:t>
      </w:r>
      <w:r w:rsidR="00F712FF">
        <w:rPr>
          <w:rFonts w:cs="Arial"/>
          <w:b/>
        </w:rPr>
        <w:t xml:space="preserve"> van het </w:t>
      </w:r>
      <w:r w:rsidR="00F712FF" w:rsidRPr="008C17D9">
        <w:rPr>
          <w:rFonts w:cs="Arial"/>
          <w:b/>
        </w:rPr>
        <w:t>bestuur</w:t>
      </w:r>
      <w:r w:rsidR="00F712FF">
        <w:rPr>
          <w:rFonts w:cs="Arial"/>
          <w:b/>
        </w:rPr>
        <w:t xml:space="preserve"> van</w:t>
      </w:r>
      <w:r>
        <w:rPr>
          <w:rFonts w:cs="Arial"/>
          <w:b/>
        </w:rPr>
        <w:t xml:space="preserve"> </w:t>
      </w:r>
      <w:r w:rsidR="00F712FF">
        <w:rPr>
          <w:rFonts w:cs="Arial"/>
          <w:b/>
        </w:rPr>
        <w:t>Heuvelrug Wonen</w:t>
      </w:r>
      <w:r>
        <w:rPr>
          <w:rFonts w:cs="Arial"/>
          <w:b/>
        </w:rPr>
        <w:t xml:space="preserve"> </w:t>
      </w:r>
      <w:r w:rsidR="003012A7">
        <w:rPr>
          <w:rFonts w:cs="Arial"/>
          <w:b/>
        </w:rPr>
        <w:t>(</w:t>
      </w:r>
      <w:r w:rsidR="003012A7" w:rsidRPr="008C17D9">
        <w:rPr>
          <w:rFonts w:cs="Arial"/>
          <w:b/>
        </w:rPr>
        <w:t>Artikel 4</w:t>
      </w:r>
      <w:r w:rsidR="003012A7">
        <w:rPr>
          <w:rFonts w:cs="Arial"/>
          <w:b/>
        </w:rPr>
        <w:t xml:space="preserve"> van de statuten van Heuvelrug Wonen)</w:t>
      </w:r>
    </w:p>
    <w:p w14:paraId="5E43E5B3" w14:textId="77777777" w:rsidR="00FB7A01" w:rsidRPr="008C17D9" w:rsidRDefault="00FB7A01" w:rsidP="00F712FF">
      <w:pPr>
        <w:tabs>
          <w:tab w:val="left" w:pos="425"/>
        </w:tabs>
        <w:ind w:left="425" w:hanging="425"/>
        <w:rPr>
          <w:rFonts w:cs="Arial"/>
          <w:b/>
        </w:rPr>
      </w:pPr>
    </w:p>
    <w:p w14:paraId="6DCFFB9C" w14:textId="77777777" w:rsidR="00F712FF" w:rsidRPr="00F712FF" w:rsidRDefault="00F712FF" w:rsidP="00F712FF">
      <w:pPr>
        <w:tabs>
          <w:tab w:val="left" w:pos="425"/>
        </w:tabs>
        <w:rPr>
          <w:rFonts w:cs="Arial"/>
        </w:rPr>
      </w:pPr>
      <w:r w:rsidRPr="00F712FF">
        <w:rPr>
          <w:rFonts w:cs="Arial"/>
        </w:rPr>
        <w:t xml:space="preserve">De stichting wordt bestuurd door een bestuur, bestaande uit een door de </w:t>
      </w:r>
      <w:r w:rsidR="0022415E">
        <w:rPr>
          <w:rFonts w:cs="Arial"/>
        </w:rPr>
        <w:t>r</w:t>
      </w:r>
      <w:r w:rsidR="003012A7">
        <w:rPr>
          <w:rFonts w:cs="Arial"/>
        </w:rPr>
        <w:t>aad</w:t>
      </w:r>
      <w:r w:rsidRPr="00F712FF">
        <w:rPr>
          <w:rFonts w:cs="Arial"/>
        </w:rPr>
        <w:t xml:space="preserve"> van </w:t>
      </w:r>
      <w:r w:rsidR="0022415E">
        <w:rPr>
          <w:rFonts w:cs="Arial"/>
        </w:rPr>
        <w:t>c</w:t>
      </w:r>
      <w:r w:rsidRPr="00F712FF">
        <w:rPr>
          <w:rFonts w:cs="Arial"/>
        </w:rPr>
        <w:t xml:space="preserve">ommissarissen te bepalen aantal leden. Indien het </w:t>
      </w:r>
      <w:r w:rsidR="0022415E">
        <w:rPr>
          <w:rFonts w:cs="Arial"/>
        </w:rPr>
        <w:t>b</w:t>
      </w:r>
      <w:r w:rsidRPr="00F712FF">
        <w:rPr>
          <w:rFonts w:cs="Arial"/>
        </w:rPr>
        <w:t xml:space="preserve">estuur uit meerdere leden bestaat, kan de </w:t>
      </w:r>
      <w:r w:rsidR="0022415E">
        <w:rPr>
          <w:rFonts w:cs="Arial"/>
        </w:rPr>
        <w:t>r</w:t>
      </w:r>
      <w:r w:rsidR="003012A7">
        <w:rPr>
          <w:rFonts w:cs="Arial"/>
        </w:rPr>
        <w:t>aad</w:t>
      </w:r>
      <w:r w:rsidRPr="00F712FF">
        <w:rPr>
          <w:rFonts w:cs="Arial"/>
        </w:rPr>
        <w:t xml:space="preserve"> van </w:t>
      </w:r>
      <w:r w:rsidR="0022415E">
        <w:rPr>
          <w:rFonts w:cs="Arial"/>
        </w:rPr>
        <w:t>c</w:t>
      </w:r>
      <w:r w:rsidRPr="00F712FF">
        <w:rPr>
          <w:rFonts w:cs="Arial"/>
        </w:rPr>
        <w:t>ommissarissen aan één van de leden de titel van ‘</w:t>
      </w:r>
      <w:r w:rsidR="0022415E">
        <w:rPr>
          <w:rFonts w:cs="Arial"/>
        </w:rPr>
        <w:t>v</w:t>
      </w:r>
      <w:r w:rsidRPr="00F712FF">
        <w:rPr>
          <w:rFonts w:cs="Arial"/>
        </w:rPr>
        <w:t xml:space="preserve">oorzitter van het </w:t>
      </w:r>
      <w:r w:rsidR="0022415E">
        <w:rPr>
          <w:rFonts w:cs="Arial"/>
        </w:rPr>
        <w:t>b</w:t>
      </w:r>
      <w:r w:rsidRPr="00F712FF">
        <w:rPr>
          <w:rFonts w:cs="Arial"/>
        </w:rPr>
        <w:t xml:space="preserve">estuur’ verlenen. Indien het </w:t>
      </w:r>
      <w:r w:rsidR="0022415E">
        <w:rPr>
          <w:rFonts w:cs="Arial"/>
        </w:rPr>
        <w:t>b</w:t>
      </w:r>
      <w:r w:rsidRPr="00F712FF">
        <w:rPr>
          <w:rFonts w:cs="Arial"/>
        </w:rPr>
        <w:t>estuur uit één (1) lid bestaat, voert deze de titel van ‘Bestuurder’.</w:t>
      </w:r>
    </w:p>
    <w:p w14:paraId="5EF48BFA" w14:textId="77777777" w:rsidR="00F712FF" w:rsidRPr="00F712FF" w:rsidRDefault="00F712FF" w:rsidP="00F712FF">
      <w:pPr>
        <w:tabs>
          <w:tab w:val="left" w:pos="425"/>
        </w:tabs>
        <w:rPr>
          <w:rFonts w:cs="Arial"/>
        </w:rPr>
      </w:pPr>
      <w:r w:rsidRPr="00F712FF">
        <w:rPr>
          <w:rFonts w:cs="Arial"/>
        </w:rPr>
        <w:t xml:space="preserve">Het bestuur wordt benoemd door de </w:t>
      </w:r>
      <w:r w:rsidR="0022415E">
        <w:rPr>
          <w:rFonts w:cs="Arial"/>
        </w:rPr>
        <w:t>r</w:t>
      </w:r>
      <w:r w:rsidR="003012A7">
        <w:rPr>
          <w:rFonts w:cs="Arial"/>
        </w:rPr>
        <w:t>aad</w:t>
      </w:r>
      <w:r w:rsidRPr="00F712FF">
        <w:rPr>
          <w:rFonts w:cs="Arial"/>
        </w:rPr>
        <w:t xml:space="preserve"> van </w:t>
      </w:r>
      <w:r w:rsidR="0022415E">
        <w:rPr>
          <w:rFonts w:cs="Arial"/>
        </w:rPr>
        <w:t>c</w:t>
      </w:r>
      <w:r w:rsidRPr="00F712FF">
        <w:rPr>
          <w:rFonts w:cs="Arial"/>
        </w:rPr>
        <w:t>ommissarissen.</w:t>
      </w:r>
    </w:p>
    <w:p w14:paraId="66AADCD8" w14:textId="77777777" w:rsidR="00F712FF" w:rsidRPr="00F712FF" w:rsidRDefault="00F712FF" w:rsidP="00F712FF">
      <w:pPr>
        <w:tabs>
          <w:tab w:val="left" w:pos="425"/>
        </w:tabs>
        <w:rPr>
          <w:rFonts w:cs="Arial"/>
        </w:rPr>
      </w:pPr>
      <w:r w:rsidRPr="00F712FF">
        <w:rPr>
          <w:rFonts w:cs="Arial"/>
        </w:rPr>
        <w:t xml:space="preserve">De leden van </w:t>
      </w:r>
      <w:r w:rsidR="0022415E">
        <w:rPr>
          <w:rFonts w:cs="Arial"/>
        </w:rPr>
        <w:t>het b</w:t>
      </w:r>
      <w:r w:rsidRPr="00F712FF">
        <w:rPr>
          <w:rFonts w:cs="Arial"/>
        </w:rPr>
        <w:t>estuur worden benoemd voor een periode van ten hoogste vier (4) jaar en kunnen, al dan niet aansluitend, steeds voor een periode van ten hoogste vier (4) jaar worden herbenoemd.</w:t>
      </w:r>
    </w:p>
    <w:p w14:paraId="43E7414E" w14:textId="77777777" w:rsidR="00F712FF" w:rsidRDefault="00F712FF" w:rsidP="00F712FF">
      <w:pPr>
        <w:tabs>
          <w:tab w:val="left" w:pos="425"/>
        </w:tabs>
        <w:rPr>
          <w:rFonts w:cs="Arial"/>
        </w:rPr>
      </w:pPr>
      <w:r w:rsidRPr="00F712FF">
        <w:rPr>
          <w:rFonts w:cs="Arial"/>
        </w:rPr>
        <w:t xml:space="preserve">Alvorens de </w:t>
      </w:r>
      <w:r w:rsidR="0022415E">
        <w:rPr>
          <w:rFonts w:cs="Arial"/>
        </w:rPr>
        <w:t>r</w:t>
      </w:r>
      <w:r w:rsidR="003012A7">
        <w:rPr>
          <w:rFonts w:cs="Arial"/>
        </w:rPr>
        <w:t>aad</w:t>
      </w:r>
      <w:r w:rsidRPr="00F712FF">
        <w:rPr>
          <w:rFonts w:cs="Arial"/>
        </w:rPr>
        <w:t xml:space="preserve"> van </w:t>
      </w:r>
      <w:r w:rsidR="0022415E">
        <w:rPr>
          <w:rFonts w:cs="Arial"/>
        </w:rPr>
        <w:t>c</w:t>
      </w:r>
      <w:r w:rsidRPr="00F712FF">
        <w:rPr>
          <w:rFonts w:cs="Arial"/>
        </w:rPr>
        <w:t xml:space="preserve">ommissarissen een lid van het </w:t>
      </w:r>
      <w:r w:rsidR="0022415E">
        <w:rPr>
          <w:rFonts w:cs="Arial"/>
        </w:rPr>
        <w:t>b</w:t>
      </w:r>
      <w:r w:rsidRPr="00F712FF">
        <w:rPr>
          <w:rFonts w:cs="Arial"/>
        </w:rPr>
        <w:t xml:space="preserve">estuur (her)benoemt, verzoekt de </w:t>
      </w:r>
      <w:r w:rsidR="0022415E">
        <w:rPr>
          <w:rFonts w:cs="Arial"/>
        </w:rPr>
        <w:t>r</w:t>
      </w:r>
      <w:r w:rsidR="003012A7">
        <w:rPr>
          <w:rFonts w:cs="Arial"/>
        </w:rPr>
        <w:t>aad</w:t>
      </w:r>
      <w:r w:rsidR="0022415E">
        <w:rPr>
          <w:rFonts w:cs="Arial"/>
        </w:rPr>
        <w:t xml:space="preserve"> van c</w:t>
      </w:r>
      <w:r w:rsidRPr="00F712FF">
        <w:rPr>
          <w:rFonts w:cs="Arial"/>
        </w:rPr>
        <w:t xml:space="preserve">ommissarissen aan de minister belast met de zorg voor de volkshuisvesting om zijn zienswijze op de geschiktheid van de desbetreffende persoon voor het lidmaatschap van het </w:t>
      </w:r>
      <w:r w:rsidR="0022415E">
        <w:rPr>
          <w:rFonts w:cs="Arial"/>
        </w:rPr>
        <w:t>b</w:t>
      </w:r>
      <w:r w:rsidRPr="00F712FF">
        <w:rPr>
          <w:rFonts w:cs="Arial"/>
        </w:rPr>
        <w:t xml:space="preserve">estuur en de betrouwbaarheid van die persoon aan haar kenbaar te maken. </w:t>
      </w:r>
    </w:p>
    <w:p w14:paraId="19C12A53" w14:textId="77777777" w:rsidR="000F78E1" w:rsidRDefault="000F78E1" w:rsidP="00F712FF">
      <w:pPr>
        <w:tabs>
          <w:tab w:val="left" w:pos="425"/>
        </w:tabs>
        <w:rPr>
          <w:rFonts w:cs="Arial"/>
        </w:rPr>
      </w:pPr>
    </w:p>
    <w:p w14:paraId="22817597" w14:textId="0DE64854" w:rsidR="000F78E1" w:rsidRDefault="003C743A" w:rsidP="00F712FF">
      <w:pPr>
        <w:tabs>
          <w:tab w:val="left" w:pos="425"/>
        </w:tabs>
        <w:rPr>
          <w:rFonts w:cs="Arial"/>
        </w:rPr>
      </w:pPr>
      <w:r>
        <w:rPr>
          <w:rFonts w:cs="Arial"/>
        </w:rPr>
        <w:t>Sinds 2007</w:t>
      </w:r>
      <w:r w:rsidR="00E16B38">
        <w:rPr>
          <w:rFonts w:cs="Arial"/>
        </w:rPr>
        <w:t xml:space="preserve"> bestaat het bestuur van Heuvelrug Wonen uit één </w:t>
      </w:r>
      <w:r>
        <w:rPr>
          <w:rFonts w:cs="Arial"/>
        </w:rPr>
        <w:t>lid</w:t>
      </w:r>
      <w:r w:rsidR="00E16B38">
        <w:rPr>
          <w:rFonts w:cs="Arial"/>
        </w:rPr>
        <w:t>.</w:t>
      </w:r>
    </w:p>
    <w:p w14:paraId="5B88E79D" w14:textId="567166C0" w:rsidR="00E16B38" w:rsidRDefault="00887214" w:rsidP="00F712FF">
      <w:pPr>
        <w:tabs>
          <w:tab w:val="left" w:pos="425"/>
        </w:tabs>
        <w:rPr>
          <w:rFonts w:cs="Arial"/>
        </w:rPr>
      </w:pPr>
      <w:r>
        <w:rPr>
          <w:rFonts w:cs="Arial"/>
        </w:rPr>
        <w:t>De</w:t>
      </w:r>
      <w:r w:rsidR="00E16B38">
        <w:rPr>
          <w:rFonts w:cs="Arial"/>
        </w:rPr>
        <w:t xml:space="preserve"> benoeming is voor onbepaalde tijd. </w:t>
      </w:r>
    </w:p>
    <w:p w14:paraId="2E2A4FFF" w14:textId="77777777" w:rsidR="00484302" w:rsidRDefault="00484302" w:rsidP="00F712FF">
      <w:pPr>
        <w:tabs>
          <w:tab w:val="left" w:pos="425"/>
        </w:tabs>
        <w:rPr>
          <w:rFonts w:cs="Arial"/>
        </w:rPr>
      </w:pPr>
    </w:p>
    <w:p w14:paraId="284BBAF0" w14:textId="77777777" w:rsidR="00484302" w:rsidRDefault="00484302" w:rsidP="00F712FF">
      <w:pPr>
        <w:tabs>
          <w:tab w:val="left" w:pos="425"/>
        </w:tabs>
        <w:rPr>
          <w:rFonts w:cs="Arial"/>
        </w:rPr>
      </w:pPr>
    </w:p>
    <w:p w14:paraId="074CF222" w14:textId="77777777" w:rsidR="00484302" w:rsidRPr="0078138C" w:rsidRDefault="00484302" w:rsidP="00F712FF">
      <w:pPr>
        <w:tabs>
          <w:tab w:val="left" w:pos="425"/>
        </w:tabs>
        <w:rPr>
          <w:rFonts w:cs="Arial"/>
          <w:b/>
          <w:bCs/>
        </w:rPr>
      </w:pPr>
      <w:r w:rsidRPr="0078138C">
        <w:rPr>
          <w:rFonts w:cs="Arial"/>
          <w:b/>
          <w:bCs/>
        </w:rPr>
        <w:t>Bijlage D: Reglement Auditcommissie (separaat)</w:t>
      </w:r>
    </w:p>
    <w:p w14:paraId="2DF1A5F2" w14:textId="77777777" w:rsidR="00484302" w:rsidRDefault="00484302" w:rsidP="00F712FF">
      <w:pPr>
        <w:tabs>
          <w:tab w:val="left" w:pos="425"/>
        </w:tabs>
        <w:rPr>
          <w:rFonts w:cs="Arial"/>
          <w:b/>
          <w:bCs/>
        </w:rPr>
      </w:pPr>
    </w:p>
    <w:p w14:paraId="2A77F31B" w14:textId="77777777" w:rsidR="00484302" w:rsidRPr="0078138C" w:rsidRDefault="00484302" w:rsidP="00F712FF">
      <w:pPr>
        <w:tabs>
          <w:tab w:val="left" w:pos="425"/>
        </w:tabs>
        <w:rPr>
          <w:rFonts w:cs="Arial"/>
          <w:b/>
          <w:bCs/>
        </w:rPr>
      </w:pPr>
      <w:r w:rsidRPr="0078138C">
        <w:rPr>
          <w:rFonts w:cs="Arial"/>
          <w:b/>
          <w:bCs/>
        </w:rPr>
        <w:t>Bijlage E: Reglement Remuneratiecommissie (separaat)</w:t>
      </w:r>
    </w:p>
    <w:p w14:paraId="56B62381" w14:textId="77777777" w:rsidR="00484302" w:rsidRDefault="00484302" w:rsidP="00F712FF">
      <w:pPr>
        <w:tabs>
          <w:tab w:val="left" w:pos="425"/>
        </w:tabs>
        <w:rPr>
          <w:rFonts w:cs="Arial"/>
          <w:b/>
          <w:bCs/>
        </w:rPr>
      </w:pPr>
    </w:p>
    <w:p w14:paraId="247CFDC2" w14:textId="01815217" w:rsidR="00484302" w:rsidRDefault="00484302" w:rsidP="00F712FF">
      <w:pPr>
        <w:tabs>
          <w:tab w:val="left" w:pos="425"/>
        </w:tabs>
        <w:rPr>
          <w:rFonts w:cs="Arial"/>
          <w:b/>
          <w:bCs/>
        </w:rPr>
      </w:pPr>
      <w:r w:rsidRPr="0078138C">
        <w:rPr>
          <w:rFonts w:cs="Arial"/>
          <w:b/>
          <w:bCs/>
        </w:rPr>
        <w:t>Bijlage F: Reglement Commissie Volkshuisvesting (separaat)</w:t>
      </w:r>
    </w:p>
    <w:p w14:paraId="5936EDE2" w14:textId="2B50D36A" w:rsidR="00987945" w:rsidRDefault="00987945" w:rsidP="00F712FF">
      <w:pPr>
        <w:tabs>
          <w:tab w:val="left" w:pos="425"/>
        </w:tabs>
        <w:rPr>
          <w:rFonts w:cs="Arial"/>
          <w:b/>
          <w:bCs/>
        </w:rPr>
      </w:pPr>
    </w:p>
    <w:p w14:paraId="56CB666B" w14:textId="7816FDAC" w:rsidR="00987945" w:rsidRPr="003D56DD" w:rsidRDefault="00987945" w:rsidP="00F712FF">
      <w:pPr>
        <w:tabs>
          <w:tab w:val="left" w:pos="425"/>
        </w:tabs>
        <w:rPr>
          <w:rFonts w:cs="Arial"/>
          <w:b/>
          <w:bCs/>
          <w:lang w:val="en-US"/>
        </w:rPr>
      </w:pPr>
      <w:proofErr w:type="spellStart"/>
      <w:r w:rsidRPr="003D56DD">
        <w:rPr>
          <w:rFonts w:cs="Arial"/>
          <w:b/>
          <w:bCs/>
          <w:lang w:val="en-US"/>
        </w:rPr>
        <w:t>Bijlage</w:t>
      </w:r>
      <w:proofErr w:type="spellEnd"/>
      <w:r w:rsidRPr="003D56DD">
        <w:rPr>
          <w:rFonts w:cs="Arial"/>
          <w:b/>
          <w:bCs/>
          <w:lang w:val="en-US"/>
        </w:rPr>
        <w:t xml:space="preserve"> </w:t>
      </w:r>
      <w:r w:rsidR="0078138C" w:rsidRPr="003D56DD">
        <w:rPr>
          <w:rFonts w:cs="Arial"/>
          <w:b/>
          <w:bCs/>
          <w:lang w:val="en-US"/>
        </w:rPr>
        <w:t>G</w:t>
      </w:r>
      <w:r w:rsidRPr="003D56DD">
        <w:rPr>
          <w:rFonts w:cs="Arial"/>
          <w:b/>
          <w:bCs/>
          <w:lang w:val="en-US"/>
        </w:rPr>
        <w:t>: Governance-agenda</w:t>
      </w:r>
      <w:r w:rsidR="003D56DD" w:rsidRPr="003D56DD">
        <w:rPr>
          <w:rFonts w:cs="Arial"/>
          <w:b/>
          <w:bCs/>
          <w:lang w:val="en-US"/>
        </w:rPr>
        <w:t xml:space="preserve"> (</w:t>
      </w:r>
      <w:proofErr w:type="spellStart"/>
      <w:r w:rsidR="003D56DD" w:rsidRPr="003D56DD">
        <w:rPr>
          <w:rFonts w:cs="Arial"/>
          <w:b/>
          <w:bCs/>
          <w:lang w:val="en-US"/>
        </w:rPr>
        <w:t>sepa</w:t>
      </w:r>
      <w:r w:rsidR="003D56DD">
        <w:rPr>
          <w:rFonts w:cs="Arial"/>
          <w:b/>
          <w:bCs/>
          <w:lang w:val="en-US"/>
        </w:rPr>
        <w:t>raat</w:t>
      </w:r>
      <w:proofErr w:type="spellEnd"/>
      <w:r w:rsidR="003D56DD">
        <w:rPr>
          <w:rFonts w:cs="Arial"/>
          <w:b/>
          <w:bCs/>
          <w:lang w:val="en-US"/>
        </w:rPr>
        <w:t>)</w:t>
      </w:r>
    </w:p>
    <w:p w14:paraId="2D648103" w14:textId="7A241F4A" w:rsidR="00DA58ED" w:rsidRPr="003D56DD" w:rsidRDefault="00DA58ED">
      <w:pPr>
        <w:rPr>
          <w:lang w:val="en-US"/>
        </w:rPr>
      </w:pPr>
    </w:p>
    <w:p w14:paraId="6DE341E7" w14:textId="09CA351E" w:rsidR="0078138C" w:rsidRPr="00463F33" w:rsidRDefault="005C3D53" w:rsidP="00F712FF">
      <w:pPr>
        <w:tabs>
          <w:tab w:val="left" w:pos="425"/>
        </w:tabs>
        <w:rPr>
          <w:rFonts w:cs="Arial"/>
          <w:b/>
          <w:bCs/>
        </w:rPr>
      </w:pPr>
      <w:r>
        <w:pict w14:anchorId="54BF1334">
          <v:rect id="_x0000_i1025" style="width:0;height:1.5pt" o:hralign="center" o:hrstd="t" o:hr="t" fillcolor="#a0a0a0" stroked="f"/>
        </w:pict>
      </w:r>
    </w:p>
    <w:p w14:paraId="3B41E49B" w14:textId="3427DED6" w:rsidR="00987945" w:rsidRPr="00463F33" w:rsidRDefault="00987945" w:rsidP="00463F33">
      <w:pPr>
        <w:tabs>
          <w:tab w:val="left" w:pos="425"/>
        </w:tabs>
        <w:jc w:val="right"/>
        <w:rPr>
          <w:rFonts w:cs="Arial"/>
          <w:i/>
          <w:iCs/>
        </w:rPr>
      </w:pPr>
    </w:p>
    <w:sectPr w:rsidR="00987945" w:rsidRPr="00463F3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7C491" w14:textId="77777777" w:rsidR="00CC6BD1" w:rsidRDefault="00CC6BD1" w:rsidP="00CC6BD1">
      <w:r>
        <w:separator/>
      </w:r>
    </w:p>
  </w:endnote>
  <w:endnote w:type="continuationSeparator" w:id="0">
    <w:p w14:paraId="4AC3302E" w14:textId="77777777" w:rsidR="00CC6BD1" w:rsidRDefault="00CC6BD1" w:rsidP="00CC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D8A5F" w14:textId="67651270" w:rsidR="00CC6BD1" w:rsidRDefault="00CC6BD1">
    <w:pPr>
      <w:pStyle w:val="Voettekst"/>
    </w:pPr>
    <w:r>
      <w:rPr>
        <w:sz w:val="16"/>
        <w:szCs w:val="16"/>
      </w:rPr>
      <w:t>Bijlagen RvC-reglement</w:t>
    </w:r>
    <w:r w:rsidRPr="0032661D">
      <w:rPr>
        <w:sz w:val="16"/>
        <w:szCs w:val="16"/>
      </w:rPr>
      <w:ptab w:relativeTo="margin" w:alignment="center" w:leader="none"/>
    </w:r>
    <w:r w:rsidRPr="0032661D">
      <w:rPr>
        <w:sz w:val="16"/>
        <w:szCs w:val="16"/>
      </w:rPr>
      <w:fldChar w:fldCharType="begin"/>
    </w:r>
    <w:r w:rsidRPr="0032661D">
      <w:rPr>
        <w:sz w:val="16"/>
        <w:szCs w:val="16"/>
      </w:rPr>
      <w:instrText>PAGE   \* MERGEFORMAT</w:instrText>
    </w:r>
    <w:r w:rsidRPr="0032661D">
      <w:rPr>
        <w:sz w:val="16"/>
        <w:szCs w:val="16"/>
      </w:rPr>
      <w:fldChar w:fldCharType="separate"/>
    </w:r>
    <w:r>
      <w:rPr>
        <w:noProof/>
        <w:sz w:val="16"/>
        <w:szCs w:val="16"/>
      </w:rPr>
      <w:t>3</w:t>
    </w:r>
    <w:r w:rsidRPr="0032661D">
      <w:rPr>
        <w:sz w:val="16"/>
        <w:szCs w:val="16"/>
      </w:rPr>
      <w:fldChar w:fldCharType="end"/>
    </w:r>
    <w:r>
      <w:rPr>
        <w:sz w:val="16"/>
        <w:szCs w:val="16"/>
      </w:rPr>
      <w:t xml:space="preserve">  </w:t>
    </w:r>
    <w:r>
      <w:rPr>
        <w:sz w:val="16"/>
        <w:szCs w:val="16"/>
      </w:rPr>
      <w:tab/>
    </w:r>
    <w:r>
      <w:rPr>
        <w:sz w:val="16"/>
        <w:szCs w:val="16"/>
      </w:rPr>
      <w:tab/>
    </w:r>
    <w:r w:rsidR="00CB3DCE">
      <w:rPr>
        <w:sz w:val="16"/>
        <w:szCs w:val="16"/>
      </w:rPr>
      <w:t>1</w:t>
    </w:r>
    <w:r w:rsidR="001D4F21">
      <w:rPr>
        <w:sz w:val="16"/>
        <w:szCs w:val="16"/>
      </w:rPr>
      <w:t>2</w:t>
    </w:r>
    <w:r w:rsidR="00CB3DCE">
      <w:rPr>
        <w:sz w:val="16"/>
        <w:szCs w:val="16"/>
      </w:rPr>
      <w:t xml:space="preserve"> oktober</w:t>
    </w:r>
    <w:r>
      <w:rPr>
        <w:sz w:val="16"/>
        <w:szCs w:val="16"/>
      </w:rPr>
      <w:t xml:space="preserve"> 202</w:t>
    </w:r>
    <w:r w:rsidR="001D4F21">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625BA" w14:textId="77777777" w:rsidR="00CC6BD1" w:rsidRDefault="00CC6BD1" w:rsidP="00CC6BD1">
      <w:r>
        <w:separator/>
      </w:r>
    </w:p>
  </w:footnote>
  <w:footnote w:type="continuationSeparator" w:id="0">
    <w:p w14:paraId="38411550" w14:textId="77777777" w:rsidR="00CC6BD1" w:rsidRDefault="00CC6BD1" w:rsidP="00CC6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210C4"/>
    <w:multiLevelType w:val="hybridMultilevel"/>
    <w:tmpl w:val="BC78F6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74A0D7B"/>
    <w:multiLevelType w:val="hybridMultilevel"/>
    <w:tmpl w:val="BE8EF9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37A6E78"/>
    <w:multiLevelType w:val="hybridMultilevel"/>
    <w:tmpl w:val="9F4235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5685DC9"/>
    <w:multiLevelType w:val="hybridMultilevel"/>
    <w:tmpl w:val="443887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8460F76"/>
    <w:multiLevelType w:val="hybridMultilevel"/>
    <w:tmpl w:val="81EA8926"/>
    <w:lvl w:ilvl="0" w:tplc="8856CDCC">
      <w:start w:val="5"/>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C06"/>
    <w:rsid w:val="00057FC3"/>
    <w:rsid w:val="00071C06"/>
    <w:rsid w:val="000906B8"/>
    <w:rsid w:val="000A6EC1"/>
    <w:rsid w:val="000F78E1"/>
    <w:rsid w:val="00116071"/>
    <w:rsid w:val="001D4F21"/>
    <w:rsid w:val="0022415E"/>
    <w:rsid w:val="0025336F"/>
    <w:rsid w:val="00277200"/>
    <w:rsid w:val="002D3688"/>
    <w:rsid w:val="003012A7"/>
    <w:rsid w:val="00301A3A"/>
    <w:rsid w:val="00335E59"/>
    <w:rsid w:val="00393198"/>
    <w:rsid w:val="003C743A"/>
    <w:rsid w:val="003D56DD"/>
    <w:rsid w:val="0041013F"/>
    <w:rsid w:val="00463F33"/>
    <w:rsid w:val="00484302"/>
    <w:rsid w:val="004B6945"/>
    <w:rsid w:val="00580B7C"/>
    <w:rsid w:val="005C3D53"/>
    <w:rsid w:val="006918ED"/>
    <w:rsid w:val="006A1349"/>
    <w:rsid w:val="00730BF0"/>
    <w:rsid w:val="00771B94"/>
    <w:rsid w:val="0078138C"/>
    <w:rsid w:val="00792490"/>
    <w:rsid w:val="0081134E"/>
    <w:rsid w:val="00887214"/>
    <w:rsid w:val="008E721F"/>
    <w:rsid w:val="00987945"/>
    <w:rsid w:val="00A604F7"/>
    <w:rsid w:val="00A622C3"/>
    <w:rsid w:val="00AB5630"/>
    <w:rsid w:val="00AC3778"/>
    <w:rsid w:val="00B26AEA"/>
    <w:rsid w:val="00C240A4"/>
    <w:rsid w:val="00C728C1"/>
    <w:rsid w:val="00CA459A"/>
    <w:rsid w:val="00CB3DCE"/>
    <w:rsid w:val="00CC6BD1"/>
    <w:rsid w:val="00CE5A56"/>
    <w:rsid w:val="00D27615"/>
    <w:rsid w:val="00D662FB"/>
    <w:rsid w:val="00DA58ED"/>
    <w:rsid w:val="00E16B38"/>
    <w:rsid w:val="00E4642C"/>
    <w:rsid w:val="00ED7FE1"/>
    <w:rsid w:val="00F504EA"/>
    <w:rsid w:val="00F6558D"/>
    <w:rsid w:val="00F712FF"/>
    <w:rsid w:val="00FB7A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785335"/>
  <w15:docId w15:val="{E42B1430-3677-4872-8CEE-0580D7B8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71C06"/>
  </w:style>
  <w:style w:type="paragraph" w:styleId="Lijstalinea">
    <w:name w:val="List Paragraph"/>
    <w:basedOn w:val="Standaard"/>
    <w:uiPriority w:val="34"/>
    <w:qFormat/>
    <w:rsid w:val="00AB5630"/>
    <w:pPr>
      <w:ind w:left="720"/>
      <w:contextualSpacing/>
    </w:pPr>
  </w:style>
  <w:style w:type="paragraph" w:styleId="Ballontekst">
    <w:name w:val="Balloon Text"/>
    <w:basedOn w:val="Standaard"/>
    <w:link w:val="BallontekstChar"/>
    <w:uiPriority w:val="99"/>
    <w:semiHidden/>
    <w:unhideWhenUsed/>
    <w:rsid w:val="0011607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6071"/>
    <w:rPr>
      <w:rFonts w:ascii="Segoe UI" w:hAnsi="Segoe UI" w:cs="Segoe UI"/>
      <w:sz w:val="18"/>
      <w:szCs w:val="18"/>
    </w:rPr>
  </w:style>
  <w:style w:type="table" w:styleId="Tabelraster">
    <w:name w:val="Table Grid"/>
    <w:basedOn w:val="Standaardtabel"/>
    <w:uiPriority w:val="59"/>
    <w:rsid w:val="0077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84302"/>
    <w:rPr>
      <w:sz w:val="16"/>
      <w:szCs w:val="16"/>
    </w:rPr>
  </w:style>
  <w:style w:type="paragraph" w:styleId="Tekstopmerking">
    <w:name w:val="annotation text"/>
    <w:basedOn w:val="Standaard"/>
    <w:link w:val="TekstopmerkingChar"/>
    <w:uiPriority w:val="99"/>
    <w:semiHidden/>
    <w:unhideWhenUsed/>
    <w:rsid w:val="00484302"/>
  </w:style>
  <w:style w:type="character" w:customStyle="1" w:styleId="TekstopmerkingChar">
    <w:name w:val="Tekst opmerking Char"/>
    <w:basedOn w:val="Standaardalinea-lettertype"/>
    <w:link w:val="Tekstopmerking"/>
    <w:uiPriority w:val="99"/>
    <w:semiHidden/>
    <w:rsid w:val="00484302"/>
  </w:style>
  <w:style w:type="paragraph" w:styleId="Onderwerpvanopmerking">
    <w:name w:val="annotation subject"/>
    <w:basedOn w:val="Tekstopmerking"/>
    <w:next w:val="Tekstopmerking"/>
    <w:link w:val="OnderwerpvanopmerkingChar"/>
    <w:uiPriority w:val="99"/>
    <w:semiHidden/>
    <w:unhideWhenUsed/>
    <w:rsid w:val="00484302"/>
    <w:rPr>
      <w:b/>
      <w:bCs/>
    </w:rPr>
  </w:style>
  <w:style w:type="character" w:customStyle="1" w:styleId="OnderwerpvanopmerkingChar">
    <w:name w:val="Onderwerp van opmerking Char"/>
    <w:basedOn w:val="TekstopmerkingChar"/>
    <w:link w:val="Onderwerpvanopmerking"/>
    <w:uiPriority w:val="99"/>
    <w:semiHidden/>
    <w:rsid w:val="00484302"/>
    <w:rPr>
      <w:b/>
      <w:bCs/>
    </w:rPr>
  </w:style>
  <w:style w:type="paragraph" w:styleId="Voettekst">
    <w:name w:val="footer"/>
    <w:basedOn w:val="Standaard"/>
    <w:link w:val="VoettekstChar"/>
    <w:uiPriority w:val="99"/>
    <w:unhideWhenUsed/>
    <w:rsid w:val="00CC6BD1"/>
    <w:pPr>
      <w:tabs>
        <w:tab w:val="center" w:pos="4536"/>
        <w:tab w:val="right" w:pos="9072"/>
      </w:tabs>
    </w:pPr>
  </w:style>
  <w:style w:type="character" w:customStyle="1" w:styleId="VoettekstChar">
    <w:name w:val="Voettekst Char"/>
    <w:basedOn w:val="Standaardalinea-lettertype"/>
    <w:link w:val="Voettekst"/>
    <w:uiPriority w:val="99"/>
    <w:rsid w:val="00CC6BD1"/>
  </w:style>
  <w:style w:type="paragraph" w:styleId="Voetnoottekst">
    <w:name w:val="footnote text"/>
    <w:basedOn w:val="Standaard"/>
    <w:link w:val="VoetnoottekstChar"/>
    <w:uiPriority w:val="99"/>
    <w:semiHidden/>
    <w:unhideWhenUsed/>
    <w:rsid w:val="00CC6BD1"/>
  </w:style>
  <w:style w:type="character" w:customStyle="1" w:styleId="VoetnoottekstChar">
    <w:name w:val="Voetnoottekst Char"/>
    <w:basedOn w:val="Standaardalinea-lettertype"/>
    <w:link w:val="Voetnoottekst"/>
    <w:uiPriority w:val="99"/>
    <w:semiHidden/>
    <w:rsid w:val="00CC6BD1"/>
  </w:style>
  <w:style w:type="character" w:styleId="Voetnootmarkering">
    <w:name w:val="footnote reference"/>
    <w:basedOn w:val="Standaardalinea-lettertype"/>
    <w:uiPriority w:val="99"/>
    <w:semiHidden/>
    <w:unhideWhenUsed/>
    <w:rsid w:val="00CC6BD1"/>
    <w:rPr>
      <w:vertAlign w:val="superscript"/>
    </w:rPr>
  </w:style>
  <w:style w:type="paragraph" w:styleId="Koptekst">
    <w:name w:val="header"/>
    <w:basedOn w:val="Standaard"/>
    <w:link w:val="KoptekstChar"/>
    <w:uiPriority w:val="99"/>
    <w:unhideWhenUsed/>
    <w:rsid w:val="00CC6BD1"/>
    <w:pPr>
      <w:tabs>
        <w:tab w:val="center" w:pos="4536"/>
        <w:tab w:val="right" w:pos="9072"/>
      </w:tabs>
    </w:pPr>
  </w:style>
  <w:style w:type="character" w:customStyle="1" w:styleId="KoptekstChar">
    <w:name w:val="Koptekst Char"/>
    <w:basedOn w:val="Standaardalinea-lettertype"/>
    <w:link w:val="Koptekst"/>
    <w:uiPriority w:val="99"/>
    <w:rsid w:val="00CC6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3858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Heuvelrug Wonen</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Margriet Hoekstra</dc:creator>
  <cp:lastModifiedBy>Dorthe Boerwinkel</cp:lastModifiedBy>
  <cp:revision>2</cp:revision>
  <cp:lastPrinted>2016-12-08T09:52:00Z</cp:lastPrinted>
  <dcterms:created xsi:type="dcterms:W3CDTF">2022-12-19T12:15:00Z</dcterms:created>
  <dcterms:modified xsi:type="dcterms:W3CDTF">2022-12-19T12:15:00Z</dcterms:modified>
</cp:coreProperties>
</file>